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44FCA" w14:textId="0266EEF3" w:rsidR="59F1D2CD" w:rsidRDefault="59F1D2CD" w:rsidP="0A866BDC">
      <w:pPr>
        <w:spacing w:before="240" w:after="240"/>
        <w:jc w:val="center"/>
        <w:rPr>
          <w:rFonts w:ascii="Arial Nova" w:eastAsia="Arial Nova" w:hAnsi="Arial Nova" w:cs="Arial Nov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14124C79" wp14:editId="75604C22">
            <wp:extent cx="5708794" cy="3810000"/>
            <wp:effectExtent l="0" t="0" r="6350" b="0"/>
            <wp:docPr id="378277401" name="Imagen 378277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77401" name="Imagen 3782774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794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8D41" w14:textId="77777777" w:rsidR="00F5291B" w:rsidRPr="00F5291B" w:rsidRDefault="00F5291B" w:rsidP="00F5291B">
      <w:pPr>
        <w:pStyle w:val="Prrafodelista"/>
        <w:spacing w:before="240" w:after="240"/>
        <w:jc w:val="both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  <w:r w:rsidRPr="00F5291B">
        <w:rPr>
          <w:rFonts w:ascii="Arial Nova" w:eastAsia="Arial Nova" w:hAnsi="Arial Nova" w:cs="Arial Nova"/>
          <w:b/>
          <w:bCs/>
          <w:color w:val="000000" w:themeColor="text1"/>
          <w:sz w:val="32"/>
          <w:szCs w:val="32"/>
        </w:rPr>
        <w:t>Emprendimiento impulsa liderazgo femenino en México  </w:t>
      </w:r>
    </w:p>
    <w:p w14:paraId="7636EE52" w14:textId="77777777" w:rsidR="00F5291B" w:rsidRPr="00F5291B" w:rsidRDefault="00F5291B" w:rsidP="00F5291B">
      <w:pPr>
        <w:pStyle w:val="Prrafodelista"/>
        <w:numPr>
          <w:ilvl w:val="0"/>
          <w:numId w:val="4"/>
        </w:numPr>
        <w:spacing w:before="240" w:after="240"/>
        <w:jc w:val="both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  <w:r w:rsidRPr="00F5291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En México, el 46.1% de las personas fundadoras de empresas son mujeres </w:t>
      </w:r>
    </w:p>
    <w:p w14:paraId="6F16E57A" w14:textId="4FFFB082" w:rsidR="00F5291B" w:rsidRDefault="00F5291B" w:rsidP="00F5291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Ciudad de México, </w:t>
      </w:r>
      <w:r w:rsidR="00281C16">
        <w:rPr>
          <w:rStyle w:val="normaltextrun"/>
          <w:rFonts w:ascii="Arial" w:hAnsi="Arial" w:cs="Arial"/>
          <w:b/>
          <w:bCs/>
          <w:sz w:val="22"/>
          <w:szCs w:val="22"/>
        </w:rPr>
        <w:t xml:space="preserve">7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de marzo de 2024.- </w:t>
      </w:r>
      <w:r>
        <w:rPr>
          <w:rStyle w:val="normaltextrun"/>
          <w:rFonts w:ascii="Arial" w:hAnsi="Arial" w:cs="Arial"/>
          <w:sz w:val="22"/>
          <w:szCs w:val="22"/>
        </w:rPr>
        <w:t xml:space="preserve">Según la 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Radiografía del emprendimiento 2024, </w:t>
      </w:r>
      <w:r>
        <w:rPr>
          <w:rStyle w:val="normaltextrun"/>
          <w:rFonts w:ascii="Arial" w:hAnsi="Arial" w:cs="Arial"/>
          <w:sz w:val="22"/>
          <w:szCs w:val="22"/>
        </w:rPr>
        <w:t>elaborada por ASEM en colaboración con Siigo Aspel,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durante el 2024, el 46.1% de las empresas fueron fundadas por mujeres. Esto se contrasta con datos de 2023 donde sólo el 35% de las empresas eran de liderazgo femenino, lo que denota un aumento de 11.1% de un año a otro.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5B27FB3" w14:textId="77777777" w:rsidR="00F5291B" w:rsidRDefault="00F5291B" w:rsidP="00F5291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786166C" w14:textId="6BD82741" w:rsidR="00F5291B" w:rsidRDefault="00F5291B" w:rsidP="00F529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Otros datos especificados en la 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Radiografía del emprendimiento </w:t>
      </w:r>
      <w:r>
        <w:rPr>
          <w:rStyle w:val="normaltextrun"/>
          <w:rFonts w:ascii="Arial" w:hAnsi="Arial" w:cs="Arial"/>
          <w:sz w:val="22"/>
          <w:szCs w:val="22"/>
        </w:rPr>
        <w:t>edición Mujeres de Siigo Aspel y ASEM muestran que las empresas fundadas por mujeres tardan en promedio 2 años y 1 mes en ser rentables. Además, el 7.9% de empresas femeninas son de base tecnológica; 44.4% implementan impacto social o ambiental y 43.5% practican economía solidaria.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E170AF9" w14:textId="3993C2E4" w:rsidR="00F5291B" w:rsidRDefault="00F5291B" w:rsidP="00F5291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29CA41C" w14:textId="77777777" w:rsidR="00F5291B" w:rsidRDefault="00F5291B" w:rsidP="00F5291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E508184" w14:textId="77777777" w:rsidR="00F5291B" w:rsidRDefault="00F5291B" w:rsidP="00F529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Asimismo, el 19.2% de las personas fundadoras de empresas se identifican con algún grupo minoritario. Asimismo, el 5.3% se identifica como indígena, 3.4% con personas con discapacidad, 3.2% neurodivergente, 2.1% como migrante y 0.7% como afrodescendiente. Desde el punto de vista de los estudios interseccionales y de organizaciones </w:t>
      </w:r>
      <w:r>
        <w:fldChar w:fldCharType="begin"/>
      </w:r>
      <w:r>
        <w:instrText>HYPERLINK "https://lac.unwomen.org/es/noticias-y-eventos/articulos/2021/03/mujeres-indigenas-enfrentan-mayores-barreras-para-ejercer-sus-derechos" \t "_blank"</w:instrText>
      </w:r>
      <w:r>
        <w:fldChar w:fldCharType="separate"/>
      </w:r>
      <w:r>
        <w:rPr>
          <w:rStyle w:val="normaltextrun"/>
          <w:rFonts w:ascii="Arial" w:hAnsi="Arial" w:cs="Arial"/>
          <w:color w:val="1155CC"/>
          <w:sz w:val="22"/>
          <w:szCs w:val="22"/>
          <w:u w:val="single"/>
        </w:rPr>
        <w:t>como la ONU,</w:t>
      </w:r>
      <w:r>
        <w:rPr>
          <w:rStyle w:val="normaltextrun"/>
          <w:rFonts w:ascii="Arial" w:hAnsi="Arial" w:cs="Arial"/>
          <w:color w:val="1155CC"/>
          <w:sz w:val="22"/>
          <w:szCs w:val="22"/>
          <w:u w:val="single"/>
        </w:rPr>
        <w:fldChar w:fldCharType="end"/>
      </w:r>
      <w:r>
        <w:rPr>
          <w:rStyle w:val="normaltextrun"/>
          <w:rFonts w:ascii="Arial" w:hAnsi="Arial" w:cs="Arial"/>
          <w:sz w:val="22"/>
          <w:szCs w:val="22"/>
        </w:rPr>
        <w:t xml:space="preserve"> las mujeres que pertenecen a cualquiera de estos grupos suelen tener un mayor grado de vulnerabilidad, enfrentándose a mayores dificultades económicas, que a su vez se reflejan en falta de oportunidades de todo tipo.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1857967" w14:textId="77777777" w:rsidR="00F5291B" w:rsidRDefault="00F5291B" w:rsidP="00F529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88F0CBB" w14:textId="77777777" w:rsidR="00F5291B" w:rsidRDefault="00F5291B" w:rsidP="00F529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Para promover iniciativas que empoderen a las mujeres en diferentes entornos empresariales. Siigo Aspel ha impulsado diferentes acciones. Este año, se alió con el Consejo Coordinador de Mujeres Empresarias (CCME) y la Asociación Mexicana de la Industria de </w:t>
      </w:r>
      <w:r>
        <w:rPr>
          <w:rStyle w:val="normaltextrun"/>
          <w:rFonts w:ascii="Arial" w:hAnsi="Arial" w:cs="Arial"/>
          <w:sz w:val="22"/>
          <w:szCs w:val="22"/>
        </w:rPr>
        <w:lastRenderedPageBreak/>
        <w:t>Tecnologías de Información (AMITI) para apoyar a la educación de mujeres en competencias laborales, personales y contables que faciliten su acceso al mercado laboral.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2E83122" w14:textId="77777777" w:rsidR="00F5291B" w:rsidRDefault="00F5291B" w:rsidP="00F529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0B1BEF8" w14:textId="77777777" w:rsidR="00F5291B" w:rsidRDefault="00F5291B" w:rsidP="00F529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Para ello lanzó cursos con el objetivo de fortalecer a las mujeres mexicanas a partir de los 18 años. Dicha tarea se ha impulsado a través de la formación y conexión con el ámbito laboral. Con este programa, que arrancó en los primeros meses del año, se quiere brindar a 200 mujeres distintas competencias profesionales y ubicar laboralmente a por lo menos a 30.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F7ECDD" w14:textId="77777777" w:rsidR="00F5291B" w:rsidRDefault="00F5291B" w:rsidP="00F529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7658E4D" w14:textId="09577340" w:rsidR="00715EC5" w:rsidRPr="00F5291B" w:rsidRDefault="00F5291B" w:rsidP="00F529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En este contexto, Siigo Aspel trabaja día día, con el objetivo de fortalecer el ecosistema empresarial en los países en los que tiene presencia y abre oportunidades para impulsar el desarrollo de mujeres jefas de empresas con liderazgos apalancados en el desarrollo tecnológico.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ECA9725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Contacto de prensa: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5D151BA4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Ernesto Roy </w:t>
      </w:r>
      <w:proofErr w:type="spellStart"/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Ocotla</w:t>
      </w:r>
      <w:proofErr w:type="spellEnd"/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0DD23B12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PR Executive Sr.     </w:t>
      </w:r>
    </w:p>
    <w:p w14:paraId="5530E8DF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hyperlink r:id="rId9" w:tgtFrame="_blank" w:history="1">
        <w:r w:rsidRPr="00715EC5">
          <w:rPr>
            <w:rStyle w:val="Hipervnculo"/>
            <w:rFonts w:ascii="Arial" w:eastAsia="Arial" w:hAnsi="Arial" w:cs="Arial"/>
            <w:sz w:val="22"/>
            <w:szCs w:val="22"/>
            <w:lang w:val="en-US"/>
          </w:rPr>
          <w:t>ernesto.roy@qprw.co</w:t>
        </w:r>
      </w:hyperlink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  <w:lang w:val="en-US"/>
        </w:rPr>
        <w:t>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    </w:t>
      </w:r>
    </w:p>
    <w:p w14:paraId="506289DA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55 8109 0216    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6F4F5E0A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52D78A69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proofErr w:type="spellStart"/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Mafer</w:t>
      </w:r>
      <w:proofErr w:type="spellEnd"/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 Galicia Aguilar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31E5C3D3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PR Executive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56963BC9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hyperlink r:id="rId10" w:tgtFrame="_blank" w:history="1">
        <w:r w:rsidRPr="00715EC5">
          <w:rPr>
            <w:rStyle w:val="Hipervnculo"/>
            <w:rFonts w:ascii="Arial" w:eastAsia="Arial" w:hAnsi="Arial" w:cs="Arial"/>
            <w:sz w:val="22"/>
            <w:szCs w:val="22"/>
          </w:rPr>
          <w:t>mariafernanda.aguilar@qprw.co</w:t>
        </w:r>
      </w:hyperlink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5C806875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55 5172 9812    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4534338F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7EAAD3BB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*** 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7A89A484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033BC302" w14:textId="3D5D5A26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Sobre Siigo-Aspel:  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p w14:paraId="26B4CDD7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Es una empresa mexicana líder en el mercado de software administrativo, que brinda servicio a más de 1.2 millones de empresas en México y Latinoamérica.  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p w14:paraId="16E15E92" w14:textId="729DB40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Como resultado de su innovación en soluciones tecnológicas, automatiza los procesos contables, administrativos, de facturación, de punto de venta y de nómina de las micro, pequeñas y medianas empresas, así como de contadores y emprendedores, con los mejores sistemas en la Nube 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p w14:paraId="5EF5CAFF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 xml:space="preserve">Desde febrero de 2022, Aspel fue adquirido por Siigo, compañía colombiana líder en Latinoamérica cuyo propósito es transformar la vida de contadores, empresarios y colaboradores, con el objetivo de fortalecer su estructura tecnológica. Grupo Siigo está conformado también por la compañía </w:t>
      </w:r>
      <w:proofErr w:type="spellStart"/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Memory</w:t>
      </w:r>
      <w:proofErr w:type="spellEnd"/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 xml:space="preserve"> en Uruguay y </w:t>
      </w:r>
      <w:proofErr w:type="spellStart"/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Contífico</w:t>
      </w:r>
      <w:proofErr w:type="spellEnd"/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 xml:space="preserve"> en Ecuador y cuenta con más de 3.000 colaboradores y expertos en el desarrollo de herramientas tecnológicas quienes ayudan a transformar la vida de más de 1.2 millones 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de contadores y empresarios en Latinoamérica. Con presencia en 5 países, Grupo Siigo invierte más del 20% de sus ingresos en tecnología e innovación, con el fin de potenciar su ecosistema tecnológico.  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p w14:paraId="5C1A07E2" w14:textId="76090145" w:rsidR="000159B7" w:rsidRPr="004C658E" w:rsidRDefault="00715EC5" w:rsidP="004C658E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sectPr w:rsidR="000159B7" w:rsidRPr="004C65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7CC4"/>
    <w:multiLevelType w:val="hybridMultilevel"/>
    <w:tmpl w:val="81EA5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0519"/>
    <w:multiLevelType w:val="hybridMultilevel"/>
    <w:tmpl w:val="A9C47058"/>
    <w:lvl w:ilvl="0" w:tplc="80104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A1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E2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E3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AA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82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A8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8D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8F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4352"/>
    <w:multiLevelType w:val="hybridMultilevel"/>
    <w:tmpl w:val="D8D03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A79A4"/>
    <w:multiLevelType w:val="hybridMultilevel"/>
    <w:tmpl w:val="9C480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67482">
    <w:abstractNumId w:val="1"/>
  </w:num>
  <w:num w:numId="2" w16cid:durableId="2058895174">
    <w:abstractNumId w:val="2"/>
  </w:num>
  <w:num w:numId="3" w16cid:durableId="626278705">
    <w:abstractNumId w:val="3"/>
  </w:num>
  <w:num w:numId="4" w16cid:durableId="8777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F6F3E"/>
    <w:rsid w:val="000159B7"/>
    <w:rsid w:val="00281C16"/>
    <w:rsid w:val="004C658E"/>
    <w:rsid w:val="0070544C"/>
    <w:rsid w:val="00715EC5"/>
    <w:rsid w:val="00AB1DF0"/>
    <w:rsid w:val="00B4085A"/>
    <w:rsid w:val="00F5291B"/>
    <w:rsid w:val="0168DF5D"/>
    <w:rsid w:val="063F6F3E"/>
    <w:rsid w:val="0A866BDC"/>
    <w:rsid w:val="0E121E11"/>
    <w:rsid w:val="1B2C3524"/>
    <w:rsid w:val="28928C10"/>
    <w:rsid w:val="2A3726B0"/>
    <w:rsid w:val="2F0ED4E4"/>
    <w:rsid w:val="2F9B42AB"/>
    <w:rsid w:val="3286A264"/>
    <w:rsid w:val="34A699E9"/>
    <w:rsid w:val="35B64385"/>
    <w:rsid w:val="58A127C2"/>
    <w:rsid w:val="59F1D2CD"/>
    <w:rsid w:val="7C2EDA5E"/>
    <w:rsid w:val="7F20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6F3E"/>
  <w15:chartTrackingRefBased/>
  <w15:docId w15:val="{525F8B3D-C5C7-4F65-84CF-4C10D11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15EC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5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normaltextrun">
    <w:name w:val="normaltextrun"/>
    <w:basedOn w:val="Fuentedeprrafopredeter"/>
    <w:rsid w:val="00F5291B"/>
  </w:style>
  <w:style w:type="character" w:customStyle="1" w:styleId="eop">
    <w:name w:val="eop"/>
    <w:basedOn w:val="Fuentedeprrafopredeter"/>
    <w:rsid w:val="00F5291B"/>
  </w:style>
  <w:style w:type="character" w:customStyle="1" w:styleId="wacimagecontainer">
    <w:name w:val="wacimagecontainer"/>
    <w:basedOn w:val="Fuentedeprrafopredeter"/>
    <w:rsid w:val="00F5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iafernanda.aguilar@qprw.c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rnesto.roy@qprw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f232d-bed8-49c3-9813-458af89ed9bf" xsi:nil="true"/>
    <lcf76f155ced4ddcb4097134ff3c332f xmlns="df9709d2-c72f-425c-a2b2-551cd8d987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27DD702F437D4A925A2A15EF065D92" ma:contentTypeVersion="13" ma:contentTypeDescription="Crear nuevo documento." ma:contentTypeScope="" ma:versionID="bf46b55d37cd27bdec0957f35cfa1697">
  <xsd:schema xmlns:xsd="http://www.w3.org/2001/XMLSchema" xmlns:xs="http://www.w3.org/2001/XMLSchema" xmlns:p="http://schemas.microsoft.com/office/2006/metadata/properties" xmlns:ns2="df9709d2-c72f-425c-a2b2-551cd8d9876b" xmlns:ns3="256f232d-bed8-49c3-9813-458af89ed9bf" targetNamespace="http://schemas.microsoft.com/office/2006/metadata/properties" ma:root="true" ma:fieldsID="f5f56cc7728704a1f9995eff0b24a5c1" ns2:_="" ns3:_="">
    <xsd:import namespace="df9709d2-c72f-425c-a2b2-551cd8d9876b"/>
    <xsd:import namespace="256f232d-bed8-49c3-9813-458af89ed9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709d2-c72f-425c-a2b2-551cd8d987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232d-bed8-49c3-9813-458af89ed9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37a86a-5b00-4c2f-8f95-8285f7e521a2}" ma:internalName="TaxCatchAll" ma:showField="CatchAllData" ma:web="256f232d-bed8-49c3-9813-458af89e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1E0CC-434F-4642-838D-902251B87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20BD7-257B-4531-8225-8B68571B3F11}">
  <ds:schemaRefs>
    <ds:schemaRef ds:uri="http://schemas.microsoft.com/office/2006/metadata/properties"/>
    <ds:schemaRef ds:uri="http://schemas.microsoft.com/office/infopath/2007/PartnerControls"/>
    <ds:schemaRef ds:uri="256f232d-bed8-49c3-9813-458af89ed9bf"/>
    <ds:schemaRef ds:uri="df9709d2-c72f-425c-a2b2-551cd8d9876b"/>
  </ds:schemaRefs>
</ds:datastoreItem>
</file>

<file path=customXml/itemProps3.xml><?xml version="1.0" encoding="utf-8"?>
<ds:datastoreItem xmlns:ds="http://schemas.openxmlformats.org/officeDocument/2006/customXml" ds:itemID="{1EF8099D-9235-42AA-B2B6-9FDCE5A1B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709d2-c72f-425c-a2b2-551cd8d9876b"/>
    <ds:schemaRef ds:uri="256f232d-bed8-49c3-9813-458af89e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Galicia Aguilar</dc:creator>
  <cp:keywords/>
  <dc:description/>
  <cp:lastModifiedBy>Ernesto Roy</cp:lastModifiedBy>
  <cp:revision>3</cp:revision>
  <dcterms:created xsi:type="dcterms:W3CDTF">2025-03-07T19:42:00Z</dcterms:created>
  <dcterms:modified xsi:type="dcterms:W3CDTF">2025-03-07T19:53:00Z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</Properties>
</file>